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B8" w:rsidRPr="00CF7A6C" w:rsidRDefault="00CF7A6C">
      <w:pPr>
        <w:rPr>
          <w:rFonts w:hint="eastAsia"/>
          <w:b/>
          <w:sz w:val="28"/>
          <w:lang w:eastAsia="zh-HK"/>
        </w:rPr>
      </w:pPr>
      <w:r w:rsidRPr="00CF7A6C">
        <w:rPr>
          <w:rFonts w:hint="eastAsia"/>
          <w:b/>
          <w:sz w:val="28"/>
          <w:lang w:eastAsia="zh-HK"/>
        </w:rPr>
        <w:t>ISO 45001 new requirements over OHSAS 18001</w:t>
      </w:r>
    </w:p>
    <w:p w:rsidR="00CF7A6C" w:rsidRDefault="00CF7A6C">
      <w:pPr>
        <w:rPr>
          <w:rFonts w:hint="eastAsia"/>
          <w:lang w:eastAsia="zh-HK"/>
        </w:rPr>
      </w:pPr>
    </w:p>
    <w:tbl>
      <w:tblPr>
        <w:tblStyle w:val="TableGrid"/>
        <w:tblW w:w="14175" w:type="dxa"/>
        <w:tblInd w:w="108" w:type="dxa"/>
        <w:tblLook w:val="04A0" w:firstRow="1" w:lastRow="0" w:firstColumn="1" w:lastColumn="0" w:noHBand="0" w:noVBand="1"/>
      </w:tblPr>
      <w:tblGrid>
        <w:gridCol w:w="1134"/>
        <w:gridCol w:w="5529"/>
        <w:gridCol w:w="3402"/>
        <w:gridCol w:w="2976"/>
        <w:gridCol w:w="1134"/>
      </w:tblGrid>
      <w:tr w:rsidR="00CF7A6C" w:rsidTr="00CF7A6C">
        <w:tc>
          <w:tcPr>
            <w:tcW w:w="1134" w:type="dxa"/>
          </w:tcPr>
          <w:p w:rsidR="00CF7A6C" w:rsidRDefault="00CF7A6C" w:rsidP="0000423F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45001 Ref. No.</w:t>
            </w:r>
          </w:p>
        </w:tc>
        <w:tc>
          <w:tcPr>
            <w:tcW w:w="5529" w:type="dxa"/>
          </w:tcPr>
          <w:p w:rsidR="00CF7A6C" w:rsidRDefault="00CF7A6C" w:rsidP="0000423F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Requirements</w:t>
            </w:r>
          </w:p>
        </w:tc>
        <w:tc>
          <w:tcPr>
            <w:tcW w:w="3402" w:type="dxa"/>
          </w:tcPr>
          <w:p w:rsidR="00CF7A6C" w:rsidRDefault="00CF7A6C" w:rsidP="0000423F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SM Plan Ref/ Description</w:t>
            </w:r>
          </w:p>
        </w:tc>
        <w:tc>
          <w:tcPr>
            <w:tcW w:w="2976" w:type="dxa"/>
          </w:tcPr>
          <w:p w:rsidR="00CF7A6C" w:rsidRDefault="00CF7A6C" w:rsidP="0000423F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Implementation/ Record</w:t>
            </w:r>
          </w:p>
        </w:tc>
        <w:tc>
          <w:tcPr>
            <w:tcW w:w="1134" w:type="dxa"/>
          </w:tcPr>
          <w:p w:rsidR="00CF7A6C" w:rsidRDefault="00CF7A6C" w:rsidP="0000423F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NC Ref.</w:t>
            </w:r>
          </w:p>
        </w:tc>
      </w:tr>
      <w:tr w:rsidR="00CF7A6C" w:rsidRPr="00115A37" w:rsidTr="00CF7A6C">
        <w:trPr>
          <w:trHeight w:val="630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4.1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Organization context (internal and external)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604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4.2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Needs and expectations of interested parties.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1692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Boundaries and applicability of the </w:t>
            </w:r>
            <w:r>
              <w:rPr>
                <w:rFonts w:ascii="Calibri" w:eastAsia="新細明體" w:hAnsi="Calibri" w:cs="Times New Roman" w:hint="eastAsia"/>
                <w:color w:val="000000"/>
                <w:kern w:val="0"/>
                <w:szCs w:val="24"/>
                <w:lang w:eastAsia="zh-HK"/>
              </w:rPr>
              <w:t>OH&amp;S MS</w:t>
            </w: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 must be determined/ all operations, products and services that the organization can control or influence, and that influence its OH&amp;S performance, must be included.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945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5.1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Top management’s leadership role/ top management to take an active and proactive role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630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6.1.1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Culture must also be included in hazard identification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630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10.3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Culture in the interpretation of continual improvement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867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5.4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Consultation and participation of </w:t>
            </w:r>
            <w:r>
              <w:rPr>
                <w:rFonts w:ascii="Calibri" w:eastAsia="新細明體" w:hAnsi="Calibri" w:cs="Times New Roman" w:hint="eastAsia"/>
                <w:color w:val="000000"/>
                <w:kern w:val="0"/>
                <w:szCs w:val="24"/>
                <w:lang w:eastAsia="zh-HK"/>
              </w:rPr>
              <w:t>e</w:t>
            </w: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mployees/ all phases of development, non-managerial’ employees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630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6.1.4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Risks and opportunities in planning to take action 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630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6.2.1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Risks and opportunities / formulating objectives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945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lastRenderedPageBreak/>
              <w:t>9.3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Opportunities for continual improvement during the management review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945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6.1.2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Hazard identification must include/ past incidents/ social factors, pressure, culture, emergencies.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630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6.1.4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Planning to take action/ control measures &amp; objectives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945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O</w:t>
            </w:r>
            <w:r>
              <w:rPr>
                <w:rFonts w:ascii="Calibri" w:eastAsia="新細明體" w:hAnsi="Calibri" w:cs="Times New Roman" w:hint="eastAsia"/>
                <w:color w:val="000000"/>
                <w:kern w:val="0"/>
                <w:szCs w:val="24"/>
                <w:lang w:eastAsia="zh-HK"/>
              </w:rPr>
              <w:t>H&amp;S</w:t>
            </w: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 objectives</w:t>
            </w:r>
            <w:proofErr w:type="gramStart"/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:-</w:t>
            </w:r>
            <w:proofErr w:type="gramEnd"/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 evaluation, - integration with other business processes.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945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7.2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Determining necessary competences/ education and experience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945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7.4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A process for internal and external communication must be implemented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315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7.5</w:t>
            </w:r>
          </w:p>
        </w:tc>
        <w:tc>
          <w:tcPr>
            <w:tcW w:w="5529" w:type="dxa"/>
            <w:hideMark/>
          </w:tcPr>
          <w:p w:rsidR="00CF7A6C" w:rsidRDefault="00CF7A6C" w:rsidP="0000423F">
            <w:pPr>
              <w:widowControl/>
              <w:rPr>
                <w:rFonts w:ascii="Calibri" w:eastAsia="新細明體" w:hAnsi="Calibri" w:cs="Times New Roman" w:hint="eastAsia"/>
                <w:color w:val="000000"/>
                <w:kern w:val="0"/>
                <w:szCs w:val="24"/>
                <w:lang w:eastAsia="zh-HK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Document control</w:t>
            </w:r>
            <w:r>
              <w:rPr>
                <w:rFonts w:ascii="Calibri" w:eastAsia="新細明體" w:hAnsi="Calibri" w:cs="Times New Roman" w:hint="eastAsia"/>
                <w:color w:val="000000"/>
                <w:kern w:val="0"/>
                <w:szCs w:val="24"/>
                <w:lang w:eastAsia="zh-HK"/>
              </w:rPr>
              <w:t>/ Controlled documents &amp; register</w:t>
            </w:r>
          </w:p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 w:hint="eastAsia"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945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8.1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O</w:t>
            </w:r>
            <w:r>
              <w:rPr>
                <w:rFonts w:ascii="Calibri" w:eastAsia="新細明體" w:hAnsi="Calibri" w:cs="Times New Roman" w:hint="eastAsia"/>
                <w:color w:val="000000"/>
                <w:kern w:val="0"/>
                <w:szCs w:val="24"/>
                <w:lang w:eastAsia="zh-HK"/>
              </w:rPr>
              <w:t>H&amp;S</w:t>
            </w: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Calibri" w:eastAsia="新細明體" w:hAnsi="Calibri" w:cs="Times New Roman" w:hint="eastAsia"/>
                <w:color w:val="000000"/>
                <w:kern w:val="0"/>
                <w:szCs w:val="24"/>
                <w:lang w:eastAsia="zh-HK"/>
              </w:rPr>
              <w:t>MS</w:t>
            </w: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 must be coordinated with other organizations/ client, subcontractors, &amp; workers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630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9.1.1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 w:hint="eastAsia"/>
                <w:color w:val="000000"/>
                <w:kern w:val="0"/>
                <w:szCs w:val="24"/>
                <w:lang w:eastAsia="zh-HK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Methods for </w:t>
            </w:r>
            <w:r>
              <w:rPr>
                <w:rFonts w:ascii="Calibri" w:eastAsia="新細明體" w:hAnsi="Calibri" w:cs="Times New Roman" w:hint="eastAsia"/>
                <w:color w:val="000000"/>
                <w:kern w:val="0"/>
                <w:szCs w:val="24"/>
                <w:lang w:eastAsia="zh-HK"/>
              </w:rPr>
              <w:t>m</w:t>
            </w: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onitoring, measuring, analysis and evaluation/ </w:t>
            </w:r>
            <w:r>
              <w:rPr>
                <w:rFonts w:ascii="Calibri" w:eastAsia="新細明體" w:hAnsi="Calibri" w:cs="Times New Roman" w:hint="eastAsia"/>
                <w:color w:val="000000"/>
                <w:kern w:val="0"/>
                <w:szCs w:val="24"/>
                <w:lang w:eastAsia="zh-HK"/>
              </w:rPr>
              <w:t>KPI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F7A6C" w:rsidRPr="00115A37" w:rsidTr="00CF7A6C">
        <w:trPr>
          <w:trHeight w:val="630"/>
        </w:trPr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jc w:val="center"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9.1.2</w:t>
            </w:r>
          </w:p>
        </w:tc>
        <w:tc>
          <w:tcPr>
            <w:tcW w:w="5529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>Knowledge and understanding of its compliance status</w:t>
            </w:r>
          </w:p>
        </w:tc>
        <w:tc>
          <w:tcPr>
            <w:tcW w:w="3402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6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CF7A6C" w:rsidRPr="00115A37" w:rsidRDefault="00CF7A6C" w:rsidP="0000423F">
            <w:pPr>
              <w:widowControl/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</w:pPr>
            <w:r w:rsidRPr="00115A37">
              <w:rPr>
                <w:rFonts w:ascii="Calibri" w:eastAsia="新細明體" w:hAnsi="Calibri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CF7A6C" w:rsidRPr="00CF7A6C" w:rsidRDefault="00CF7A6C">
      <w:pPr>
        <w:rPr>
          <w:rFonts w:hint="eastAsia"/>
          <w:lang w:eastAsia="zh-HK"/>
        </w:rPr>
      </w:pPr>
    </w:p>
    <w:sectPr w:rsidR="00CF7A6C" w:rsidRPr="00CF7A6C" w:rsidSect="00CF7A6C">
      <w:pgSz w:w="16838" w:h="11906" w:orient="landscape"/>
      <w:pgMar w:top="1134" w:right="993" w:bottom="127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86"/>
    <w:rsid w:val="000A3843"/>
    <w:rsid w:val="00115A37"/>
    <w:rsid w:val="00425673"/>
    <w:rsid w:val="00B960CC"/>
    <w:rsid w:val="00CC23B8"/>
    <w:rsid w:val="00CF7A6C"/>
    <w:rsid w:val="00E33F6C"/>
    <w:rsid w:val="00EE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Josef Gartner GmbH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Li</dc:creator>
  <cp:lastModifiedBy>Aaron Li</cp:lastModifiedBy>
  <cp:revision>3</cp:revision>
  <dcterms:created xsi:type="dcterms:W3CDTF">2018-07-31T02:44:00Z</dcterms:created>
  <dcterms:modified xsi:type="dcterms:W3CDTF">2018-07-31T03:33:00Z</dcterms:modified>
</cp:coreProperties>
</file>